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D9" w:rsidRDefault="009B41D9" w:rsidP="009B41D9">
      <w:pPr>
        <w:jc w:val="left"/>
        <w:rPr>
          <w:sz w:val="28"/>
          <w:szCs w:val="28"/>
        </w:rPr>
      </w:pPr>
    </w:p>
    <w:p w:rsidR="009B41D9" w:rsidRDefault="009B41D9" w:rsidP="009B41D9">
      <w:pPr>
        <w:jc w:val="left"/>
        <w:rPr>
          <w:sz w:val="28"/>
          <w:szCs w:val="28"/>
        </w:rPr>
      </w:pPr>
    </w:p>
    <w:p w:rsidR="009B41D9" w:rsidRDefault="007A66A2" w:rsidP="009B41D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9B41D9" w:rsidRDefault="009B41D9" w:rsidP="009B41D9">
      <w:pPr>
        <w:jc w:val="left"/>
        <w:rPr>
          <w:sz w:val="28"/>
          <w:szCs w:val="28"/>
        </w:rPr>
      </w:pPr>
    </w:p>
    <w:p w:rsidR="009B41D9" w:rsidRDefault="007A66A2" w:rsidP="009B41D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7A66A2" w:rsidRDefault="007A66A2" w:rsidP="009B41D9">
      <w:pPr>
        <w:jc w:val="left"/>
        <w:rPr>
          <w:sz w:val="28"/>
          <w:szCs w:val="28"/>
        </w:rPr>
      </w:pPr>
    </w:p>
    <w:p w:rsidR="00AC2C56" w:rsidRPr="00AC2C56" w:rsidRDefault="009B41D9" w:rsidP="009B41D9">
      <w:pPr>
        <w:spacing w:line="720" w:lineRule="auto"/>
        <w:jc w:val="center"/>
        <w:rPr>
          <w:rFonts w:eastAsia="黑体"/>
          <w:b/>
          <w:sz w:val="52"/>
          <w:szCs w:val="52"/>
        </w:rPr>
      </w:pPr>
      <w:r w:rsidRPr="00AC2C56">
        <w:rPr>
          <w:rFonts w:eastAsia="黑体" w:hint="eastAsia"/>
          <w:b/>
          <w:sz w:val="52"/>
          <w:szCs w:val="52"/>
        </w:rPr>
        <w:t>中南大学湘雅三医院</w:t>
      </w:r>
    </w:p>
    <w:p w:rsidR="00AC2C56" w:rsidRDefault="00930D23" w:rsidP="00AC2C56">
      <w:pPr>
        <w:spacing w:line="720" w:lineRule="auto"/>
        <w:jc w:val="center"/>
        <w:rPr>
          <w:rFonts w:eastAsia="黑体"/>
          <w:b/>
          <w:sz w:val="52"/>
          <w:szCs w:val="52"/>
        </w:rPr>
      </w:pPr>
      <w:r>
        <w:rPr>
          <w:rFonts w:ascii="黑体" w:eastAsia="黑体" w:hint="eastAsia"/>
          <w:b/>
          <w:color w:val="FF0000"/>
          <w:sz w:val="52"/>
          <w:szCs w:val="52"/>
        </w:rPr>
        <w:t>××</w:t>
      </w:r>
      <w:r>
        <w:rPr>
          <w:rFonts w:ascii="黑体" w:eastAsia="黑体"/>
          <w:b/>
          <w:color w:val="FF0000"/>
          <w:sz w:val="52"/>
          <w:szCs w:val="52"/>
        </w:rPr>
        <w:t>专业</w:t>
      </w:r>
      <w:r w:rsidR="00BA1655">
        <w:rPr>
          <w:rFonts w:eastAsia="黑体" w:hint="eastAsia"/>
          <w:b/>
          <w:sz w:val="52"/>
          <w:szCs w:val="52"/>
        </w:rPr>
        <w:t>药物临床</w:t>
      </w:r>
      <w:r w:rsidR="00AC2C56" w:rsidRPr="00AC2C56">
        <w:rPr>
          <w:rFonts w:eastAsia="黑体" w:hint="eastAsia"/>
          <w:b/>
          <w:sz w:val="52"/>
          <w:szCs w:val="52"/>
        </w:rPr>
        <w:t>试验</w:t>
      </w:r>
      <w:r w:rsidR="009B41D9" w:rsidRPr="00AC2C56">
        <w:rPr>
          <w:rFonts w:eastAsia="黑体" w:hint="eastAsia"/>
          <w:b/>
          <w:sz w:val="52"/>
          <w:szCs w:val="52"/>
        </w:rPr>
        <w:t>制度汇编</w:t>
      </w:r>
      <w:r w:rsidR="00AC2C56">
        <w:rPr>
          <w:rFonts w:eastAsia="黑体" w:hint="eastAsia"/>
          <w:b/>
          <w:sz w:val="52"/>
          <w:szCs w:val="52"/>
        </w:rPr>
        <w:t xml:space="preserve"> </w:t>
      </w:r>
    </w:p>
    <w:p w:rsidR="00AC2C56" w:rsidRPr="00AC2C56" w:rsidRDefault="00AC2C56" w:rsidP="00AC2C56">
      <w:pPr>
        <w:spacing w:line="720" w:lineRule="auto"/>
        <w:jc w:val="center"/>
        <w:rPr>
          <w:rFonts w:eastAsia="黑体"/>
          <w:b/>
          <w:sz w:val="52"/>
          <w:szCs w:val="52"/>
        </w:rPr>
      </w:pPr>
    </w:p>
    <w:p w:rsidR="00AC2C56" w:rsidRDefault="009B41D9" w:rsidP="00AC2C56">
      <w:pPr>
        <w:spacing w:line="960" w:lineRule="auto"/>
        <w:ind w:left="360"/>
        <w:jc w:val="center"/>
        <w:rPr>
          <w:b/>
          <w:sz w:val="32"/>
          <w:szCs w:val="32"/>
        </w:rPr>
      </w:pPr>
      <w:r w:rsidRPr="00757D59">
        <w:rPr>
          <w:rFonts w:eastAsia="黑体"/>
          <w:b/>
          <w:sz w:val="32"/>
          <w:szCs w:val="32"/>
        </w:rPr>
        <w:t xml:space="preserve">Policies of </w:t>
      </w:r>
      <w:r w:rsidR="00AC2C56">
        <w:rPr>
          <w:rFonts w:hint="eastAsia"/>
          <w:b/>
          <w:sz w:val="32"/>
          <w:szCs w:val="32"/>
        </w:rPr>
        <w:t xml:space="preserve">Drug </w:t>
      </w:r>
      <w:r w:rsidR="00AC2C56" w:rsidRPr="00D04CBB">
        <w:rPr>
          <w:rFonts w:hint="eastAsia"/>
          <w:b/>
          <w:sz w:val="32"/>
          <w:szCs w:val="32"/>
        </w:rPr>
        <w:t xml:space="preserve">Clinical </w:t>
      </w:r>
      <w:r w:rsidR="00AC2C56">
        <w:rPr>
          <w:rFonts w:hint="eastAsia"/>
          <w:b/>
          <w:sz w:val="32"/>
          <w:szCs w:val="32"/>
        </w:rPr>
        <w:t>Trials</w:t>
      </w:r>
    </w:p>
    <w:p w:rsidR="00930D23" w:rsidRPr="00D04CBB" w:rsidRDefault="00930D23" w:rsidP="00930D23">
      <w:pPr>
        <w:spacing w:line="960" w:lineRule="auto"/>
        <w:ind w:left="360"/>
        <w:jc w:val="center"/>
        <w:rPr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Department of </w:t>
      </w:r>
      <w:r>
        <w:rPr>
          <w:rFonts w:ascii="黑体" w:eastAsia="黑体" w:hint="eastAsia"/>
          <w:b/>
          <w:color w:val="FF0000"/>
          <w:sz w:val="52"/>
          <w:szCs w:val="52"/>
        </w:rPr>
        <w:t>××</w:t>
      </w:r>
    </w:p>
    <w:p w:rsidR="009B41D9" w:rsidRPr="00757D59" w:rsidRDefault="00AC2C56" w:rsidP="009B41D9">
      <w:pPr>
        <w:spacing w:line="720" w:lineRule="auto"/>
        <w:jc w:val="center"/>
        <w:rPr>
          <w:rFonts w:eastAsia="黑体"/>
          <w:b/>
          <w:color w:val="FF0000"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 xml:space="preserve"> </w:t>
      </w:r>
      <w:proofErr w:type="gramStart"/>
      <w:r w:rsidR="009B41D9" w:rsidRPr="00757D59">
        <w:rPr>
          <w:rFonts w:eastAsia="黑体"/>
          <w:b/>
          <w:sz w:val="32"/>
          <w:szCs w:val="32"/>
        </w:rPr>
        <w:t>the</w:t>
      </w:r>
      <w:proofErr w:type="gramEnd"/>
      <w:r w:rsidR="009B41D9" w:rsidRPr="00757D59">
        <w:rPr>
          <w:rFonts w:eastAsia="黑体"/>
          <w:b/>
          <w:sz w:val="32"/>
          <w:szCs w:val="32"/>
        </w:rPr>
        <w:t xml:space="preserve"> Third </w:t>
      </w:r>
      <w:proofErr w:type="spellStart"/>
      <w:r w:rsidR="009B41D9" w:rsidRPr="00757D59">
        <w:rPr>
          <w:rFonts w:eastAsia="黑体"/>
          <w:b/>
          <w:sz w:val="32"/>
          <w:szCs w:val="32"/>
        </w:rPr>
        <w:t>Xiangya</w:t>
      </w:r>
      <w:proofErr w:type="spellEnd"/>
      <w:r w:rsidR="009B41D9" w:rsidRPr="00757D59">
        <w:rPr>
          <w:rFonts w:eastAsia="黑体"/>
          <w:b/>
          <w:sz w:val="32"/>
          <w:szCs w:val="32"/>
        </w:rPr>
        <w:t xml:space="preserve"> Hospital</w:t>
      </w:r>
      <w:r w:rsidR="009B41D9">
        <w:rPr>
          <w:rFonts w:eastAsia="黑体" w:hint="eastAsia"/>
          <w:b/>
          <w:sz w:val="32"/>
          <w:szCs w:val="32"/>
        </w:rPr>
        <w:t xml:space="preserve"> </w:t>
      </w:r>
      <w:r w:rsidR="009B41D9" w:rsidRPr="00757D59">
        <w:rPr>
          <w:rFonts w:eastAsia="黑体"/>
          <w:b/>
          <w:sz w:val="32"/>
          <w:szCs w:val="32"/>
        </w:rPr>
        <w:t>Central South University</w:t>
      </w:r>
    </w:p>
    <w:p w:rsidR="009B41D9" w:rsidRDefault="009B41D9" w:rsidP="009B41D9">
      <w:pPr>
        <w:spacing w:line="720" w:lineRule="auto"/>
        <w:jc w:val="center"/>
        <w:rPr>
          <w:rFonts w:eastAsia="黑体"/>
          <w:b/>
          <w:sz w:val="32"/>
          <w:szCs w:val="32"/>
        </w:rPr>
      </w:pPr>
    </w:p>
    <w:p w:rsidR="00AC2C56" w:rsidRDefault="00AC2C56" w:rsidP="00EB1505">
      <w:pPr>
        <w:rPr>
          <w:sz w:val="28"/>
          <w:szCs w:val="28"/>
        </w:rPr>
      </w:pPr>
    </w:p>
    <w:p w:rsidR="00AC2C56" w:rsidRDefault="00AC2C56" w:rsidP="00AC2C56">
      <w:pPr>
        <w:jc w:val="center"/>
        <w:rPr>
          <w:sz w:val="28"/>
          <w:szCs w:val="28"/>
        </w:rPr>
      </w:pPr>
    </w:p>
    <w:p w:rsidR="009B41D9" w:rsidRPr="00757D59" w:rsidRDefault="00A356B0" w:rsidP="00930D23">
      <w:pPr>
        <w:jc w:val="center"/>
        <w:rPr>
          <w:szCs w:val="28"/>
        </w:rPr>
      </w:pPr>
      <w:r>
        <w:rPr>
          <w:rFonts w:hint="eastAsia"/>
          <w:b/>
          <w:sz w:val="32"/>
          <w:szCs w:val="32"/>
        </w:rPr>
        <w:t>202</w:t>
      </w:r>
      <w:r w:rsidR="00930D23">
        <w:rPr>
          <w:b/>
          <w:sz w:val="32"/>
          <w:szCs w:val="32"/>
        </w:rPr>
        <w:t>1</w:t>
      </w:r>
      <w:r w:rsidR="009B41D9" w:rsidRPr="00757D59">
        <w:rPr>
          <w:rFonts w:hint="eastAsia"/>
          <w:b/>
          <w:sz w:val="32"/>
          <w:szCs w:val="32"/>
        </w:rPr>
        <w:t>年</w:t>
      </w:r>
      <w:r w:rsidR="00930D23">
        <w:rPr>
          <w:b/>
          <w:sz w:val="32"/>
          <w:szCs w:val="32"/>
        </w:rPr>
        <w:t>1</w:t>
      </w:r>
      <w:r w:rsidR="009B41D9" w:rsidRPr="00757D59">
        <w:rPr>
          <w:rFonts w:hint="eastAsia"/>
          <w:b/>
          <w:sz w:val="32"/>
          <w:szCs w:val="32"/>
        </w:rPr>
        <w:t>月</w:t>
      </w:r>
    </w:p>
    <w:p w:rsidR="00616201" w:rsidRPr="004940E5" w:rsidRDefault="00616201" w:rsidP="00930D23">
      <w:pPr>
        <w:spacing w:line="360" w:lineRule="auto"/>
        <w:jc w:val="center"/>
        <w:rPr>
          <w:b/>
          <w:bCs/>
          <w:sz w:val="32"/>
        </w:rPr>
        <w:sectPr w:rsidR="00616201" w:rsidRPr="004940E5" w:rsidSect="00D75FD9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779" w:left="1800" w:header="851" w:footer="992" w:gutter="0"/>
          <w:cols w:space="425"/>
          <w:docGrid w:type="lines" w:linePitch="312"/>
        </w:sectPr>
      </w:pPr>
    </w:p>
    <w:p w:rsidR="00616201" w:rsidRDefault="00616201" w:rsidP="00616201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 w:rsidRPr="00616201">
        <w:rPr>
          <w:rFonts w:ascii="黑体" w:eastAsia="黑体" w:hint="eastAsia"/>
          <w:b/>
          <w:bCs/>
          <w:sz w:val="32"/>
          <w:szCs w:val="32"/>
        </w:rPr>
        <w:lastRenderedPageBreak/>
        <w:t>目  录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959"/>
        <w:gridCol w:w="2268"/>
        <w:gridCol w:w="5670"/>
      </w:tblGrid>
      <w:tr w:rsidR="00FE7ABB" w:rsidTr="002418D0">
        <w:trPr>
          <w:trHeight w:val="637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BB" w:rsidRPr="00FE7ABB" w:rsidRDefault="00774A3F" w:rsidP="00774A3F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color w:val="000000"/>
                <w:sz w:val="28"/>
                <w:szCs w:val="28"/>
              </w:rPr>
              <w:t>全院</w:t>
            </w:r>
            <w:r w:rsidRPr="00FE7ABB">
              <w:rPr>
                <w:color w:val="000000"/>
                <w:sz w:val="28"/>
                <w:szCs w:val="28"/>
              </w:rPr>
              <w:t>通用</w:t>
            </w:r>
            <w:bookmarkEnd w:id="0"/>
            <w:r w:rsidR="00FE7ABB" w:rsidRPr="00FE7ABB">
              <w:rPr>
                <w:rFonts w:hint="eastAsia"/>
                <w:color w:val="000000"/>
                <w:sz w:val="28"/>
                <w:szCs w:val="28"/>
              </w:rPr>
              <w:t>药物临床试验</w:t>
            </w:r>
            <w:r w:rsidR="00FE7ABB" w:rsidRPr="00FE7ABB">
              <w:rPr>
                <w:color w:val="000000"/>
                <w:sz w:val="28"/>
                <w:szCs w:val="28"/>
              </w:rPr>
              <w:t>制度</w:t>
            </w:r>
          </w:p>
        </w:tc>
      </w:tr>
      <w:tr w:rsidR="005C0205" w:rsidRPr="00FE7ABB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05" w:rsidRPr="005C0205" w:rsidRDefault="005C0205" w:rsidP="005C02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JG-ZD-001-4.0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药物临床试验运行管理制度</w:t>
            </w:r>
          </w:p>
        </w:tc>
      </w:tr>
      <w:tr w:rsidR="005C0205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JG-ZD-002-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药物临床试验受试者的权益保障</w:t>
            </w:r>
          </w:p>
        </w:tc>
      </w:tr>
      <w:tr w:rsidR="005C0205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JG-ZD-003-4.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药物临床试验专业负责人的资格与职责</w:t>
            </w:r>
          </w:p>
        </w:tc>
      </w:tr>
      <w:tr w:rsidR="005C0205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JG-ZD-004-4.0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药物临床试验负责人(PI)的资格与职责</w:t>
            </w:r>
          </w:p>
        </w:tc>
      </w:tr>
      <w:tr w:rsidR="005C0205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JG-ZD-005-</w:t>
            </w:r>
            <w:r>
              <w:rPr>
                <w:rFonts w:hint="eastAsia"/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药物临床试验病房护士长职责</w:t>
            </w:r>
          </w:p>
        </w:tc>
      </w:tr>
      <w:tr w:rsidR="005C0205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JG-ZD-006-</w:t>
            </w:r>
            <w:r>
              <w:rPr>
                <w:rFonts w:hint="eastAsia"/>
                <w:b/>
                <w:bCs/>
                <w:color w:val="000000"/>
              </w:rPr>
              <w:t>5.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药物临床试验研究</w:t>
            </w:r>
            <w:r w:rsidRPr="005C02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者</w:t>
            </w: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职责</w:t>
            </w:r>
          </w:p>
        </w:tc>
      </w:tr>
      <w:tr w:rsidR="005C0205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JG-ZD-007-4.0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药物临床试验护士</w:t>
            </w:r>
            <w:r w:rsidRPr="005C020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长</w:t>
            </w: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职责</w:t>
            </w:r>
          </w:p>
        </w:tc>
      </w:tr>
      <w:tr w:rsidR="005C0205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205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JG-ZD-008-5.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药物临床试验药物管理员职责</w:t>
            </w:r>
          </w:p>
        </w:tc>
      </w:tr>
      <w:tr w:rsidR="005C0205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205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JG-ZD-009-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药物临床试验药物管理制度</w:t>
            </w:r>
          </w:p>
        </w:tc>
      </w:tr>
      <w:tr w:rsidR="005C0205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205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JG-ZD-010-4.0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药物临床试验设备管理制度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JG-ZD-012-4.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药物临床试验人员培训制度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JG-ZD-013-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7A66A2">
              <w:rPr>
                <w:b/>
                <w:bCs/>
                <w:color w:val="000000"/>
              </w:rPr>
              <w:t>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药物临床试验文件管理制度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JG-ZD-014-4.0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药物临床试验试验记录的管理制度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JG-ZD-015-3.0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药物临床试验抢救车使用管理制度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JG-ZD-016-4.0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药物临床试验危重病人抢救制度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JG-ZD-017-4.0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药物临床试验查房制度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JG-ZD-018-4.0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药物临床试验会诊制度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JG-ZD-020-4.0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药物临床试验保密制度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JG-ZD-021-5.0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药物临床试验质量保证体系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JG-ZD-022-2.0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药物临床试验资料室管理制度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JG-ZD-027-2.0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药物临床试验研究护士工作职责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JG-ZD-028-3.0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药物临床试验合同管理制度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7A66A2" w:rsidRDefault="005C0205" w:rsidP="005C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66A2">
              <w:rPr>
                <w:b/>
                <w:bCs/>
                <w:color w:val="000000"/>
              </w:rPr>
              <w:t>JG-ZD-029-3.0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药物临床试验经费管理制度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C0205" w:rsidRPr="004003E2" w:rsidRDefault="005C0205" w:rsidP="004003E2">
            <w:pPr>
              <w:jc w:val="center"/>
              <w:rPr>
                <w:b/>
                <w:bCs/>
                <w:color w:val="000000"/>
              </w:rPr>
            </w:pPr>
            <w:r w:rsidRPr="007A66A2">
              <w:rPr>
                <w:b/>
                <w:bCs/>
                <w:color w:val="000000"/>
              </w:rPr>
              <w:t>JG-ZD-031-2.0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监查员工</w:t>
            </w:r>
            <w:proofErr w:type="gramEnd"/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作指引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205" w:rsidRPr="004003E2" w:rsidRDefault="005C0205" w:rsidP="004003E2">
            <w:pPr>
              <w:jc w:val="center"/>
              <w:rPr>
                <w:b/>
                <w:bCs/>
                <w:color w:val="000000"/>
              </w:rPr>
            </w:pPr>
            <w:r w:rsidRPr="007A66A2">
              <w:rPr>
                <w:b/>
                <w:bCs/>
                <w:color w:val="000000"/>
              </w:rPr>
              <w:t>JG-ZD-037-</w:t>
            </w:r>
            <w:r>
              <w:rPr>
                <w:rFonts w:hint="eastAsia"/>
                <w:b/>
                <w:bCs/>
                <w:color w:val="000000"/>
              </w:rPr>
              <w:t>3</w:t>
            </w:r>
            <w:r w:rsidRPr="007A66A2">
              <w:rPr>
                <w:b/>
                <w:bCs/>
                <w:color w:val="000000"/>
              </w:rPr>
              <w:t>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药物临床试验院外CRC管理制度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hAnsiTheme="minor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205" w:rsidRPr="006A6A2F" w:rsidRDefault="005C0205" w:rsidP="005C0205">
            <w:pPr>
              <w:jc w:val="center"/>
              <w:rPr>
                <w:b/>
                <w:bCs/>
                <w:color w:val="000000"/>
              </w:rPr>
            </w:pPr>
            <w:r w:rsidRPr="006A6A2F">
              <w:rPr>
                <w:rFonts w:hint="eastAsia"/>
                <w:b/>
                <w:bCs/>
                <w:color w:val="000000"/>
              </w:rPr>
              <w:t>JG-ZD-04</w:t>
            </w:r>
            <w:r>
              <w:rPr>
                <w:rFonts w:hint="eastAsia"/>
                <w:b/>
                <w:bCs/>
                <w:color w:val="000000"/>
              </w:rPr>
              <w:t>4</w:t>
            </w:r>
            <w:r w:rsidRPr="006A6A2F">
              <w:rPr>
                <w:rFonts w:hint="eastAsia"/>
                <w:b/>
                <w:bCs/>
                <w:color w:val="000000"/>
              </w:rPr>
              <w:t>-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 w:rsidRPr="006A6A2F">
              <w:rPr>
                <w:rFonts w:hint="eastAsia"/>
                <w:b/>
                <w:bCs/>
                <w:color w:val="000000"/>
              </w:rPr>
              <w:t>.0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205" w:rsidRPr="00DA31A7" w:rsidRDefault="005C0205" w:rsidP="005C0205">
            <w:pPr>
              <w:rPr>
                <w:bCs/>
                <w:color w:val="000000"/>
              </w:rPr>
            </w:pPr>
            <w:r w:rsidRPr="0059393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人类遗传资源科学研究审批管理制度</w:t>
            </w:r>
          </w:p>
        </w:tc>
      </w:tr>
      <w:tr w:rsidR="005C0205" w:rsidRPr="007A66A2" w:rsidTr="002418D0">
        <w:trPr>
          <w:trHeight w:val="495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205" w:rsidRPr="005C0205" w:rsidRDefault="005C0205" w:rsidP="005C020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</w:pPr>
            <w:r w:rsidRPr="005C0205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××专业药物临床试验</w:t>
            </w:r>
            <w:r w:rsidRPr="005C020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制度</w:t>
            </w:r>
          </w:p>
        </w:tc>
      </w:tr>
      <w:tr w:rsidR="00F97BA2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BA2" w:rsidRPr="005C0205" w:rsidRDefault="00F97BA2" w:rsidP="00F97BA2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BA2" w:rsidRPr="00DF5096" w:rsidRDefault="00F97BA2" w:rsidP="00F97BA2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ZD-00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>1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BA2" w:rsidRPr="005C0205" w:rsidRDefault="00F97BA2" w:rsidP="00F97BA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F97BA2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BA2" w:rsidRPr="005C0205" w:rsidRDefault="00F97BA2" w:rsidP="00F97BA2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BA2" w:rsidRPr="00DF5096" w:rsidRDefault="00F97BA2" w:rsidP="00F97BA2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ZD-00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>2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5C0205" w:rsidRDefault="00F97BA2" w:rsidP="00F97B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F97BA2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BA2" w:rsidRPr="005C0205" w:rsidRDefault="00F97BA2" w:rsidP="00F97BA2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BA2" w:rsidRPr="00DF5096" w:rsidRDefault="00F97BA2" w:rsidP="00F97BA2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ZD-003-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5C0205" w:rsidRDefault="00F97BA2" w:rsidP="00F97B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F97BA2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BA2" w:rsidRPr="005C0205" w:rsidRDefault="00F97BA2" w:rsidP="00F97BA2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BA2" w:rsidRPr="00DF5096" w:rsidRDefault="00F97BA2" w:rsidP="00F97BA2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ZD-004-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7BA2" w:rsidRPr="005C0205" w:rsidRDefault="00F97BA2" w:rsidP="00F97B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F97BA2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F5052F" w:rsidRDefault="00F97BA2" w:rsidP="00F5052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505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BA2" w:rsidRPr="00DF5096" w:rsidRDefault="00F97BA2" w:rsidP="00F97BA2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ZD-005-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7BA2" w:rsidRPr="005C0205" w:rsidRDefault="00F97BA2" w:rsidP="00F97B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F97BA2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F5052F" w:rsidRDefault="00F97BA2" w:rsidP="00F5052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505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BA2" w:rsidRPr="00DF5096" w:rsidRDefault="00F97BA2" w:rsidP="00F97BA2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ZD-006-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5C0205" w:rsidRDefault="00F97BA2" w:rsidP="00F97B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F97BA2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F5052F" w:rsidRDefault="00F97BA2" w:rsidP="00F5052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505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BA2" w:rsidRPr="00DF5096" w:rsidRDefault="00F97BA2" w:rsidP="00F97BA2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ZD-007-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5C0205" w:rsidRDefault="00F97BA2" w:rsidP="00F97B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F97BA2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F5052F" w:rsidRDefault="00F97BA2" w:rsidP="00F5052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505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BA2" w:rsidRPr="00DF5096" w:rsidRDefault="00F97BA2" w:rsidP="00F97BA2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ZD-008-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5C0205" w:rsidRDefault="00F97BA2" w:rsidP="00F97B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F97BA2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F5052F" w:rsidRDefault="00F97BA2" w:rsidP="00F5052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505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BA2" w:rsidRPr="00DF5096" w:rsidRDefault="00F97BA2" w:rsidP="00F97BA2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ZD-009-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5C0205" w:rsidRDefault="00F97BA2" w:rsidP="00F97B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  <w:tr w:rsidR="00F97BA2" w:rsidRPr="007A66A2" w:rsidTr="002418D0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F5052F" w:rsidRDefault="00F97BA2" w:rsidP="00F5052F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5052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BA2" w:rsidRPr="00DF5096" w:rsidRDefault="00F97BA2" w:rsidP="00F97BA2">
            <w:pPr>
              <w:widowControl/>
              <w:spacing w:line="360" w:lineRule="auto"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××-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ZD-010-</w:t>
            </w:r>
            <w:r w:rsidRPr="00DF5096">
              <w:rPr>
                <w:bCs/>
                <w:color w:val="000000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A2" w:rsidRPr="005C0205" w:rsidRDefault="00F97BA2" w:rsidP="00F97B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020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highlight w:val="yellow"/>
              </w:rPr>
              <w:t>XX专业新增制度</w:t>
            </w:r>
          </w:p>
        </w:tc>
      </w:tr>
    </w:tbl>
    <w:p w:rsidR="00616C99" w:rsidRPr="00616C99" w:rsidRDefault="00616C99" w:rsidP="00616201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</w:p>
    <w:p w:rsidR="00930D23" w:rsidRDefault="00930D23" w:rsidP="00930D23">
      <w:pPr>
        <w:spacing w:line="48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、编码格式为：“</w:t>
      </w:r>
      <w:r w:rsidR="00C24228">
        <w:rPr>
          <w:rFonts w:ascii="宋体" w:hAnsi="宋体" w:cs="宋体" w:hint="eastAsia"/>
          <w:sz w:val="24"/>
          <w:szCs w:val="24"/>
        </w:rPr>
        <w:t>JG-</w:t>
      </w:r>
      <w:r w:rsidR="003A4EF3">
        <w:rPr>
          <w:rFonts w:ascii="宋体" w:hAnsi="宋体" w:cs="宋体"/>
          <w:sz w:val="24"/>
          <w:szCs w:val="24"/>
        </w:rPr>
        <w:t>ZD</w:t>
      </w:r>
      <w:r>
        <w:rPr>
          <w:rFonts w:ascii="宋体" w:hAnsi="宋体" w:cs="宋体" w:hint="eastAsia"/>
          <w:sz w:val="24"/>
          <w:szCs w:val="24"/>
        </w:rPr>
        <w:t>-×</w:t>
      </w:r>
      <w:r w:rsidR="00C24228">
        <w:rPr>
          <w:rFonts w:ascii="宋体" w:hAnsi="宋体" w:cs="宋体" w:hint="eastAsia"/>
          <w:sz w:val="24"/>
          <w:szCs w:val="24"/>
        </w:rPr>
        <w:t>JG-</w:t>
      </w:r>
      <w:r>
        <w:rPr>
          <w:rFonts w:ascii="宋体" w:hAnsi="宋体" w:cs="宋体" w:hint="eastAsia"/>
          <w:sz w:val="24"/>
          <w:szCs w:val="24"/>
        </w:rPr>
        <w:t>×.</w:t>
      </w:r>
      <w:r w:rsidR="00E90A61">
        <w:rPr>
          <w:rFonts w:ascii="宋体" w:hAnsi="宋体" w:cs="宋体" w:hint="eastAsia"/>
          <w:sz w:val="24"/>
          <w:szCs w:val="24"/>
        </w:rPr>
        <w:t>×”，“××”代表该专业缩写</w:t>
      </w:r>
      <w:r w:rsidR="000A2A16">
        <w:rPr>
          <w:rFonts w:ascii="宋体" w:hAnsi="宋体" w:cs="宋体" w:hint="eastAsia"/>
          <w:sz w:val="24"/>
          <w:szCs w:val="24"/>
        </w:rPr>
        <w:t>，</w:t>
      </w:r>
      <w:r w:rsidR="003A4EF3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“×××”为顺序号，×.×为版本号。</w:t>
      </w:r>
    </w:p>
    <w:p w:rsidR="00930D23" w:rsidRDefault="00930D23" w:rsidP="00930D23">
      <w:pPr>
        <w:spacing w:line="48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2、各专业缩写：</w:t>
      </w:r>
    </w:p>
    <w:p w:rsidR="00930D23" w:rsidRPr="009745A0" w:rsidRDefault="00930D23" w:rsidP="00930D23">
      <w:pPr>
        <w:spacing w:line="48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心血管：XX； 呼吸：HX ；感染（肝病）：G</w:t>
      </w:r>
      <w:r>
        <w:rPr>
          <w:rFonts w:ascii="宋体" w:hAnsi="宋体" w:cs="宋体"/>
          <w:color w:val="000000"/>
          <w:kern w:val="0"/>
          <w:sz w:val="24"/>
          <w:szCs w:val="24"/>
        </w:rPr>
        <w:t>R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；消化：XH；耳鼻咽喉：EB；皮肤：PF；普通外科：PW；移植：YZ；I期：YQ；泌尿外科：MW；神经内科：SN；内分泌：NF；血液：XY；妇科：FK；风湿：FS；麻醉：MZ；肿瘤：ZL；中医心脑血管：ZY；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医学影像：YX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康复医学;KF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胸外：XW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营养科：YY；临床心理学：XL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;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口腔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:KQ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输血科：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SX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；骨科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: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GK</w:t>
      </w:r>
      <w:r w:rsidRPr="009745A0">
        <w:rPr>
          <w:rFonts w:ascii="宋体" w:hAnsi="宋体" w:cs="宋体"/>
          <w:color w:val="000000"/>
          <w:kern w:val="0"/>
          <w:sz w:val="24"/>
          <w:szCs w:val="24"/>
        </w:rPr>
        <w:t>；儿科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：EK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>
        <w:rPr>
          <w:rFonts w:ascii="宋体" w:hAnsi="宋体" w:cs="宋体"/>
          <w:color w:val="000000"/>
          <w:kern w:val="0"/>
          <w:sz w:val="24"/>
          <w:szCs w:val="24"/>
        </w:rPr>
        <w:t>疼痛科：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TT</w:t>
      </w:r>
      <w:r w:rsidRPr="009745A0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616C99" w:rsidRPr="00930D23" w:rsidRDefault="00616C99" w:rsidP="00616201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</w:p>
    <w:sectPr w:rsidR="00616C99" w:rsidRPr="00930D23" w:rsidSect="0081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37" w:rsidRDefault="009A2F37" w:rsidP="00616201">
      <w:r>
        <w:separator/>
      </w:r>
    </w:p>
  </w:endnote>
  <w:endnote w:type="continuationSeparator" w:id="0">
    <w:p w:rsidR="009A2F37" w:rsidRDefault="009A2F37" w:rsidP="0061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01" w:rsidRDefault="00D6582C" w:rsidP="00D75F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6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201" w:rsidRDefault="00616201" w:rsidP="00D75F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01" w:rsidRDefault="00616201" w:rsidP="00D75F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37" w:rsidRDefault="009A2F37" w:rsidP="00616201">
      <w:r>
        <w:separator/>
      </w:r>
    </w:p>
  </w:footnote>
  <w:footnote w:type="continuationSeparator" w:id="0">
    <w:p w:rsidR="009A2F37" w:rsidRDefault="009A2F37" w:rsidP="00616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01" w:rsidRDefault="00616201" w:rsidP="00D75F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201"/>
    <w:rsid w:val="00080A3A"/>
    <w:rsid w:val="000A2A16"/>
    <w:rsid w:val="000C4D9F"/>
    <w:rsid w:val="00147165"/>
    <w:rsid w:val="001612FD"/>
    <w:rsid w:val="00185B3A"/>
    <w:rsid w:val="002418D0"/>
    <w:rsid w:val="00270611"/>
    <w:rsid w:val="002868D1"/>
    <w:rsid w:val="002909F3"/>
    <w:rsid w:val="002F417F"/>
    <w:rsid w:val="003146CB"/>
    <w:rsid w:val="003A4EF3"/>
    <w:rsid w:val="003F3BB5"/>
    <w:rsid w:val="003F7898"/>
    <w:rsid w:val="004003E2"/>
    <w:rsid w:val="004703C6"/>
    <w:rsid w:val="00492964"/>
    <w:rsid w:val="00512359"/>
    <w:rsid w:val="00522855"/>
    <w:rsid w:val="005571EF"/>
    <w:rsid w:val="005932D8"/>
    <w:rsid w:val="00593936"/>
    <w:rsid w:val="00593E9D"/>
    <w:rsid w:val="005C014B"/>
    <w:rsid w:val="005C0205"/>
    <w:rsid w:val="00601D9A"/>
    <w:rsid w:val="00615DA8"/>
    <w:rsid w:val="00616201"/>
    <w:rsid w:val="00616C99"/>
    <w:rsid w:val="006220E5"/>
    <w:rsid w:val="00686ACF"/>
    <w:rsid w:val="0069004D"/>
    <w:rsid w:val="006A6A2F"/>
    <w:rsid w:val="006C6B01"/>
    <w:rsid w:val="006D3FE4"/>
    <w:rsid w:val="00774A3F"/>
    <w:rsid w:val="007A66A2"/>
    <w:rsid w:val="007F4B30"/>
    <w:rsid w:val="00814227"/>
    <w:rsid w:val="00884C1A"/>
    <w:rsid w:val="008A0F78"/>
    <w:rsid w:val="009157A5"/>
    <w:rsid w:val="00930D23"/>
    <w:rsid w:val="00977BA2"/>
    <w:rsid w:val="00984114"/>
    <w:rsid w:val="009A2F37"/>
    <w:rsid w:val="009B41D9"/>
    <w:rsid w:val="009C7029"/>
    <w:rsid w:val="009F207D"/>
    <w:rsid w:val="00A20C72"/>
    <w:rsid w:val="00A310FF"/>
    <w:rsid w:val="00A356B0"/>
    <w:rsid w:val="00A64A40"/>
    <w:rsid w:val="00AB0233"/>
    <w:rsid w:val="00AC2C56"/>
    <w:rsid w:val="00B16CA3"/>
    <w:rsid w:val="00B216EC"/>
    <w:rsid w:val="00B418A7"/>
    <w:rsid w:val="00BA1655"/>
    <w:rsid w:val="00BE00A5"/>
    <w:rsid w:val="00BE5232"/>
    <w:rsid w:val="00C068BD"/>
    <w:rsid w:val="00C13A9A"/>
    <w:rsid w:val="00C24228"/>
    <w:rsid w:val="00C460EA"/>
    <w:rsid w:val="00C4665C"/>
    <w:rsid w:val="00C9448E"/>
    <w:rsid w:val="00CD3E5D"/>
    <w:rsid w:val="00D210F7"/>
    <w:rsid w:val="00D25A43"/>
    <w:rsid w:val="00D6582C"/>
    <w:rsid w:val="00DA4EF2"/>
    <w:rsid w:val="00E90A61"/>
    <w:rsid w:val="00EA030B"/>
    <w:rsid w:val="00EB1505"/>
    <w:rsid w:val="00EF699B"/>
    <w:rsid w:val="00F14447"/>
    <w:rsid w:val="00F5052F"/>
    <w:rsid w:val="00F70B49"/>
    <w:rsid w:val="00F95E40"/>
    <w:rsid w:val="00F97BA2"/>
    <w:rsid w:val="00FA073E"/>
    <w:rsid w:val="00FB0EAB"/>
    <w:rsid w:val="00FC4F6A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77F3A-660E-4D75-A05D-87396512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6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201"/>
    <w:rPr>
      <w:sz w:val="18"/>
      <w:szCs w:val="18"/>
    </w:rPr>
  </w:style>
  <w:style w:type="paragraph" w:styleId="a4">
    <w:name w:val="footer"/>
    <w:basedOn w:val="a"/>
    <w:link w:val="Char0"/>
    <w:unhideWhenUsed/>
    <w:rsid w:val="00616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201"/>
    <w:rPr>
      <w:sz w:val="18"/>
      <w:szCs w:val="18"/>
    </w:rPr>
  </w:style>
  <w:style w:type="character" w:styleId="a5">
    <w:name w:val="page number"/>
    <w:basedOn w:val="a0"/>
    <w:rsid w:val="0061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228</Words>
  <Characters>1301</Characters>
  <Application>Microsoft Office Word</Application>
  <DocSecurity>0</DocSecurity>
  <Lines>10</Lines>
  <Paragraphs>3</Paragraphs>
  <ScaleCrop>false</ScaleCrop>
  <Company>China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62</cp:revision>
  <cp:lastPrinted>2019-12-16T09:02:00Z</cp:lastPrinted>
  <dcterms:created xsi:type="dcterms:W3CDTF">2015-03-13T01:18:00Z</dcterms:created>
  <dcterms:modified xsi:type="dcterms:W3CDTF">2021-01-08T06:34:00Z</dcterms:modified>
</cp:coreProperties>
</file>